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23" w:rsidRDefault="00553EB4" w:rsidP="00F07128">
      <w:pPr>
        <w:pStyle w:val="a3"/>
        <w:spacing w:before="77"/>
      </w:pPr>
      <w:r>
        <w:t>ТОВАРИСТВО</w:t>
      </w:r>
      <w:r>
        <w:rPr>
          <w:spacing w:val="58"/>
        </w:rPr>
        <w:t xml:space="preserve"> </w:t>
      </w:r>
      <w:r>
        <w:t>З</w:t>
      </w:r>
      <w:r>
        <w:rPr>
          <w:spacing w:val="59"/>
        </w:rPr>
        <w:t xml:space="preserve"> </w:t>
      </w:r>
      <w:r>
        <w:t>ОБМЕЖЕНОЮ</w:t>
      </w:r>
      <w:r>
        <w:rPr>
          <w:spacing w:val="59"/>
        </w:rPr>
        <w:t xml:space="preserve"> </w:t>
      </w:r>
      <w:r>
        <w:t>ВІДПОВІДАЛЬНІСТЮ</w:t>
      </w:r>
      <w:r>
        <w:rPr>
          <w:spacing w:val="59"/>
        </w:rPr>
        <w:t xml:space="preserve"> </w:t>
      </w:r>
      <w:r>
        <w:t>“АГРО-ОЙЛ</w:t>
      </w:r>
      <w:r>
        <w:rPr>
          <w:spacing w:val="59"/>
        </w:rPr>
        <w:t xml:space="preserve"> </w:t>
      </w:r>
      <w:r w:rsidR="00F07128">
        <w:t>НОСІВКА”,</w:t>
      </w:r>
      <w:r>
        <w:t xml:space="preserve"> заявляє про</w:t>
      </w:r>
      <w:r>
        <w:rPr>
          <w:spacing w:val="1"/>
        </w:rPr>
        <w:t xml:space="preserve"> </w:t>
      </w:r>
      <w:r>
        <w:t>намір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дозвіл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викиди</w:t>
      </w:r>
      <w:r>
        <w:rPr>
          <w:spacing w:val="1"/>
        </w:rPr>
        <w:t xml:space="preserve"> </w:t>
      </w:r>
      <w:r>
        <w:t>забруднюючих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атмосферне</w:t>
      </w:r>
      <w:r>
        <w:rPr>
          <w:spacing w:val="1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виробничого устаткув</w:t>
      </w:r>
      <w:r w:rsidR="00F07128">
        <w:t xml:space="preserve">ання на об’єкті </w:t>
      </w:r>
      <w:proofErr w:type="spellStart"/>
      <w:r w:rsidR="00F07128">
        <w:t>проммайданчика</w:t>
      </w:r>
      <w:proofErr w:type="spellEnd"/>
      <w:r>
        <w:t>.</w:t>
      </w:r>
    </w:p>
    <w:p w:rsidR="006E2623" w:rsidRDefault="006E2623">
      <w:pPr>
        <w:pStyle w:val="a3"/>
        <w:spacing w:before="4"/>
        <w:ind w:left="0"/>
        <w:jc w:val="left"/>
      </w:pPr>
    </w:p>
    <w:p w:rsidR="006E2623" w:rsidRDefault="00553EB4">
      <w:pPr>
        <w:pStyle w:val="a3"/>
        <w:ind w:right="109"/>
      </w:pPr>
      <w:r>
        <w:t>Об’єкт підприємство ТОВ “АГРО-ОЙЛ НОСІВКА” не підлягає оцінці впливу на довкілля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ЗУ</w:t>
      </w:r>
      <w:r>
        <w:rPr>
          <w:spacing w:val="1"/>
        </w:rPr>
        <w:t xml:space="preserve"> </w:t>
      </w:r>
      <w:r>
        <w:t>“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довкілля”.</w:t>
      </w:r>
      <w:r>
        <w:rPr>
          <w:spacing w:val="1"/>
        </w:rPr>
        <w:t xml:space="preserve"> </w:t>
      </w:r>
      <w:r>
        <w:t>Джерелами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атмосферне</w:t>
      </w:r>
      <w:r>
        <w:rPr>
          <w:spacing w:val="1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являються</w:t>
      </w:r>
      <w:r>
        <w:rPr>
          <w:spacing w:val="1"/>
        </w:rPr>
        <w:t xml:space="preserve"> </w:t>
      </w:r>
      <w:proofErr w:type="spellStart"/>
      <w:r>
        <w:t>паливнозаправне</w:t>
      </w:r>
      <w:proofErr w:type="spellEnd"/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резервуари</w:t>
      </w:r>
      <w:r>
        <w:rPr>
          <w:spacing w:val="1"/>
        </w:rPr>
        <w:t xml:space="preserve"> </w:t>
      </w:r>
      <w:r>
        <w:t>палива.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роботі даного обладнання на об’єкті підприємства в атмосферне повітря від стаціонарних</w:t>
      </w:r>
      <w:r>
        <w:rPr>
          <w:spacing w:val="1"/>
        </w:rPr>
        <w:t xml:space="preserve"> </w:t>
      </w:r>
      <w:r>
        <w:t>джерел надходять забруднюючі речовини, перелік та обсяги викидів (т/рік) яких наведені</w:t>
      </w:r>
      <w:r>
        <w:rPr>
          <w:spacing w:val="1"/>
        </w:rPr>
        <w:t xml:space="preserve"> </w:t>
      </w:r>
      <w:r>
        <w:t>нижче: не метанові леткі органічні сполуки (НМЛОС) – 0,17627636, сірководень – 0,000328.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викидів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забруднюючих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6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0,17660436 т/рік.</w:t>
      </w:r>
    </w:p>
    <w:p w:rsidR="006E2623" w:rsidRDefault="006E2623">
      <w:pPr>
        <w:pStyle w:val="a3"/>
        <w:spacing w:before="4"/>
        <w:ind w:left="0"/>
        <w:jc w:val="left"/>
      </w:pPr>
    </w:p>
    <w:p w:rsidR="006E2623" w:rsidRDefault="00553EB4">
      <w:pPr>
        <w:pStyle w:val="a3"/>
        <w:ind w:right="110"/>
      </w:pPr>
      <w:r>
        <w:t>ТОВ</w:t>
      </w:r>
      <w:r>
        <w:rPr>
          <w:spacing w:val="1"/>
        </w:rPr>
        <w:t xml:space="preserve"> </w:t>
      </w:r>
      <w:r>
        <w:t>“АГРО-ОЙЛ</w:t>
      </w:r>
      <w:r>
        <w:rPr>
          <w:spacing w:val="1"/>
        </w:rPr>
        <w:t xml:space="preserve"> </w:t>
      </w:r>
      <w:r>
        <w:t>НОСІВКА”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етапах</w:t>
      </w:r>
      <w:r>
        <w:rPr>
          <w:spacing w:val="1"/>
        </w:rPr>
        <w:t xml:space="preserve"> </w:t>
      </w:r>
      <w:r>
        <w:t>виробничої</w:t>
      </w:r>
      <w:r>
        <w:rPr>
          <w:spacing w:val="-1"/>
        </w:rPr>
        <w:t xml:space="preserve"> </w:t>
      </w:r>
      <w:r>
        <w:t>діяльності та</w:t>
      </w:r>
      <w:r>
        <w:rPr>
          <w:spacing w:val="-1"/>
        </w:rPr>
        <w:t xml:space="preserve"> </w:t>
      </w:r>
      <w:r>
        <w:t>експлуатації виробничого</w:t>
      </w:r>
      <w:r>
        <w:rPr>
          <w:spacing w:val="-1"/>
        </w:rPr>
        <w:t xml:space="preserve"> </w:t>
      </w:r>
      <w:r>
        <w:t>устаткування.</w:t>
      </w:r>
    </w:p>
    <w:p w:rsidR="006E2623" w:rsidRDefault="006E2623">
      <w:pPr>
        <w:pStyle w:val="a3"/>
        <w:spacing w:before="4"/>
        <w:ind w:left="0"/>
        <w:jc w:val="left"/>
      </w:pPr>
    </w:p>
    <w:p w:rsidR="006E2623" w:rsidRDefault="00553EB4">
      <w:pPr>
        <w:pStyle w:val="a3"/>
        <w:ind w:right="110"/>
      </w:pPr>
      <w:r>
        <w:t>Викиди</w:t>
      </w:r>
      <w:r>
        <w:rPr>
          <w:spacing w:val="1"/>
        </w:rPr>
        <w:t xml:space="preserve"> </w:t>
      </w:r>
      <w:r>
        <w:t>забруднюючих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допустимих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викидів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передбачаються.</w:t>
      </w:r>
      <w:r>
        <w:rPr>
          <w:spacing w:val="1"/>
        </w:rPr>
        <w:t xml:space="preserve"> </w:t>
      </w:r>
      <w:r>
        <w:t>Викиди</w:t>
      </w:r>
      <w:r>
        <w:rPr>
          <w:spacing w:val="1"/>
        </w:rPr>
        <w:t xml:space="preserve"> </w:t>
      </w:r>
      <w:r>
        <w:t>забруднюючих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атмосферне</w:t>
      </w:r>
      <w:r>
        <w:rPr>
          <w:spacing w:val="1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граничнодопустимих</w:t>
      </w:r>
      <w:r>
        <w:rPr>
          <w:spacing w:val="1"/>
        </w:rPr>
        <w:t xml:space="preserve"> </w:t>
      </w:r>
      <w:r>
        <w:t>концентрацій на межі нормативної санітарно-захисної зони та на межі житлової забудови, що</w:t>
      </w:r>
      <w:r>
        <w:rPr>
          <w:spacing w:val="-57"/>
        </w:rPr>
        <w:t xml:space="preserve"> </w:t>
      </w:r>
      <w:r>
        <w:t>підтверджується</w:t>
      </w:r>
      <w:r>
        <w:rPr>
          <w:spacing w:val="-2"/>
        </w:rPr>
        <w:t xml:space="preserve"> </w:t>
      </w:r>
      <w:r>
        <w:t>проведеними</w:t>
      </w:r>
      <w:r>
        <w:rPr>
          <w:spacing w:val="-1"/>
        </w:rPr>
        <w:t xml:space="preserve"> </w:t>
      </w:r>
      <w:r>
        <w:t>розрахунками</w:t>
      </w:r>
      <w:r>
        <w:rPr>
          <w:spacing w:val="-2"/>
        </w:rPr>
        <w:t xml:space="preserve"> </w:t>
      </w:r>
      <w:r>
        <w:t>розсіювання</w:t>
      </w:r>
      <w:r>
        <w:rPr>
          <w:spacing w:val="-1"/>
        </w:rPr>
        <w:t xml:space="preserve"> </w:t>
      </w:r>
      <w:r>
        <w:t>забруднюючих</w:t>
      </w:r>
      <w:r>
        <w:rPr>
          <w:spacing w:val="-2"/>
        </w:rPr>
        <w:t xml:space="preserve"> </w:t>
      </w:r>
      <w:r>
        <w:t>речовин.</w:t>
      </w:r>
    </w:p>
    <w:p w:rsidR="006E2623" w:rsidRDefault="006E2623">
      <w:pPr>
        <w:pStyle w:val="a3"/>
        <w:spacing w:before="4"/>
        <w:ind w:left="0"/>
        <w:jc w:val="left"/>
      </w:pPr>
    </w:p>
    <w:p w:rsidR="00F07128" w:rsidRDefault="00553EB4" w:rsidP="00F07128">
      <w:pPr>
        <w:pStyle w:val="a3"/>
        <w:ind w:right="110"/>
        <w:rPr>
          <w:spacing w:val="1"/>
        </w:rPr>
      </w:pPr>
      <w:r>
        <w:t>Для ознайомлення з більш детальною інформацією про</w:t>
      </w:r>
      <w:r w:rsidR="00F07128">
        <w:t xml:space="preserve"> отримання дозволу</w:t>
      </w:r>
      <w:r>
        <w:rPr>
          <w:spacing w:val="1"/>
        </w:rPr>
        <w:t xml:space="preserve"> </w:t>
      </w:r>
      <w:r>
        <w:t>звертатися</w:t>
      </w:r>
      <w:r>
        <w:rPr>
          <w:spacing w:val="1"/>
        </w:rPr>
        <w:t xml:space="preserve"> </w:t>
      </w:r>
      <w:r w:rsidR="00F07128">
        <w:rPr>
          <w:spacing w:val="1"/>
        </w:rPr>
        <w:t xml:space="preserve">до </w:t>
      </w:r>
      <w:r w:rsidR="00F07128">
        <w:t>ТОВ “АГРО-ОЙЛ</w:t>
      </w:r>
      <w:r w:rsidR="00F07128">
        <w:t xml:space="preserve"> </w:t>
      </w:r>
      <w:r w:rsidR="00F07128">
        <w:rPr>
          <w:spacing w:val="-57"/>
        </w:rPr>
        <w:t xml:space="preserve"> </w:t>
      </w:r>
      <w:r w:rsidR="00F07128">
        <w:t>НОСІВКА”</w:t>
      </w:r>
      <w:r w:rsidR="00F07128">
        <w:rPr>
          <w:spacing w:val="1"/>
        </w:rPr>
        <w:t xml:space="preserve"> </w:t>
      </w:r>
      <w:r w:rsidR="00F07128">
        <w:rPr>
          <w:spacing w:val="1"/>
        </w:rPr>
        <w:t>.</w:t>
      </w:r>
    </w:p>
    <w:p w:rsidR="00F07128" w:rsidRDefault="00F07128">
      <w:pPr>
        <w:pStyle w:val="a3"/>
        <w:ind w:right="110"/>
        <w:rPr>
          <w:spacing w:val="1"/>
        </w:rPr>
      </w:pPr>
      <w:bookmarkStart w:id="0" w:name="_GoBack"/>
      <w:bookmarkEnd w:id="0"/>
    </w:p>
    <w:p w:rsidR="006E2623" w:rsidRDefault="00553EB4">
      <w:pPr>
        <w:pStyle w:val="a3"/>
        <w:ind w:right="110"/>
      </w:pPr>
      <w:r>
        <w:t>Із</w:t>
      </w:r>
      <w:r>
        <w:rPr>
          <w:spacing w:val="1"/>
        </w:rPr>
        <w:t xml:space="preserve"> </w:t>
      </w:r>
      <w:r>
        <w:t>зауваженнями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запереченнями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дозволу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викиди</w:t>
      </w:r>
      <w:r>
        <w:rPr>
          <w:spacing w:val="1"/>
        </w:rPr>
        <w:t xml:space="preserve"> </w:t>
      </w:r>
      <w:r>
        <w:t>забруднюючих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атмосферне</w:t>
      </w:r>
      <w:r>
        <w:rPr>
          <w:spacing w:val="1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“АГРО-ОЙЛ</w:t>
      </w:r>
      <w:r>
        <w:rPr>
          <w:spacing w:val="1"/>
        </w:rPr>
        <w:t xml:space="preserve"> </w:t>
      </w:r>
      <w:r>
        <w:t>НОСІВКА”</w:t>
      </w:r>
      <w:r>
        <w:rPr>
          <w:spacing w:val="1"/>
        </w:rPr>
        <w:t xml:space="preserve"> </w:t>
      </w:r>
      <w:r>
        <w:t>звертатися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публікації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Чернігівської</w:t>
      </w:r>
      <w:r>
        <w:rPr>
          <w:spacing w:val="1"/>
        </w:rPr>
        <w:t xml:space="preserve"> </w:t>
      </w:r>
      <w:r>
        <w:t>обласної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адміністрації</w:t>
      </w:r>
      <w:r>
        <w:rPr>
          <w:spacing w:val="-2"/>
        </w:rPr>
        <w:t xml:space="preserve"> </w:t>
      </w:r>
      <w:r>
        <w:t>.</w:t>
      </w:r>
    </w:p>
    <w:p w:rsidR="006E2623" w:rsidRDefault="006E2623">
      <w:pPr>
        <w:pStyle w:val="a3"/>
        <w:spacing w:before="4"/>
        <w:ind w:left="0"/>
        <w:jc w:val="left"/>
      </w:pPr>
    </w:p>
    <w:p w:rsidR="006E2623" w:rsidRDefault="00553EB4">
      <w:pPr>
        <w:pStyle w:val="a3"/>
      </w:pPr>
      <w:r>
        <w:t>Адміністрація</w:t>
      </w:r>
      <w:r>
        <w:rPr>
          <w:spacing w:val="-5"/>
        </w:rPr>
        <w:t xml:space="preserve"> </w:t>
      </w:r>
      <w:r>
        <w:t>ТОВ</w:t>
      </w:r>
      <w:r>
        <w:rPr>
          <w:spacing w:val="-5"/>
        </w:rPr>
        <w:t xml:space="preserve"> </w:t>
      </w:r>
      <w:r>
        <w:t>“АГРО-ОЙЛ</w:t>
      </w:r>
      <w:r>
        <w:rPr>
          <w:spacing w:val="-4"/>
        </w:rPr>
        <w:t xml:space="preserve"> </w:t>
      </w:r>
      <w:r>
        <w:t>НОСІВКА”</w:t>
      </w:r>
    </w:p>
    <w:sectPr w:rsidR="006E2623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E2623"/>
    <w:rsid w:val="00553EB4"/>
    <w:rsid w:val="006E2623"/>
    <w:rsid w:val="00F0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nachorg</dc:creator>
  <cp:lastModifiedBy>nachorg</cp:lastModifiedBy>
  <cp:revision>2</cp:revision>
  <dcterms:created xsi:type="dcterms:W3CDTF">2023-05-08T12:30:00Z</dcterms:created>
  <dcterms:modified xsi:type="dcterms:W3CDTF">2023-05-08T12:30:00Z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2023-05-08T00:00:00Z</vt:filetime>
  </property>
</Properties>
</file>